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86" w:rsidRPr="005834C7" w:rsidRDefault="00C80B86" w:rsidP="00C80B86">
      <w:pPr>
        <w:ind w:left="1440" w:firstLine="720"/>
        <w:rPr>
          <w:rFonts w:ascii="Calibri" w:hAnsi="Calibri"/>
          <w:b/>
          <w:sz w:val="40"/>
          <w:szCs w:val="40"/>
        </w:rPr>
      </w:pPr>
      <w:r w:rsidRPr="005834C7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-194310</wp:posOffset>
            </wp:positionV>
            <wp:extent cx="447675" cy="533400"/>
            <wp:effectExtent l="0" t="0" r="9525" b="0"/>
            <wp:wrapNone/>
            <wp:docPr id="4" name="Picture 4" descr="horn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ne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4C7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-150495</wp:posOffset>
            </wp:positionV>
            <wp:extent cx="447675" cy="533400"/>
            <wp:effectExtent l="0" t="0" r="9525" b="0"/>
            <wp:wrapNone/>
            <wp:docPr id="3" name="Picture 3" descr="horn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ne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4C7">
        <w:rPr>
          <w:rFonts w:ascii="Calibri" w:hAnsi="Calibri"/>
          <w:b/>
          <w:sz w:val="40"/>
          <w:szCs w:val="40"/>
        </w:rPr>
        <w:t>LHC’s Building</w:t>
      </w:r>
      <w:r>
        <w:rPr>
          <w:rFonts w:ascii="Calibri" w:hAnsi="Calibri"/>
          <w:b/>
          <w:sz w:val="40"/>
          <w:szCs w:val="40"/>
        </w:rPr>
        <w:t>-</w:t>
      </w:r>
      <w:r w:rsidRPr="005834C7">
        <w:rPr>
          <w:rFonts w:ascii="Calibri" w:hAnsi="Calibri"/>
          <w:b/>
          <w:sz w:val="40"/>
          <w:szCs w:val="40"/>
        </w:rPr>
        <w:t>Wide Expectations</w:t>
      </w:r>
    </w:p>
    <w:p w:rsidR="00C80B86" w:rsidRPr="00494338" w:rsidRDefault="00C80B86" w:rsidP="00C80B86">
      <w:pPr>
        <w:rPr>
          <w:sz w:val="32"/>
          <w:szCs w:val="32"/>
        </w:rPr>
      </w:pPr>
      <w:r>
        <w:rPr>
          <w:rFonts w:ascii="Alegreya" w:hAnsi="Alegrey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10160</wp:posOffset>
                </wp:positionV>
                <wp:extent cx="1697355" cy="762000"/>
                <wp:effectExtent l="7620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B86" w:rsidRPr="00595440" w:rsidRDefault="00C80B86" w:rsidP="00C80B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5440">
                              <w:rPr>
                                <w:b/>
                                <w:sz w:val="28"/>
                                <w:szCs w:val="28"/>
                              </w:rPr>
                              <w:t>Be RESPECTFUL</w:t>
                            </w:r>
                          </w:p>
                          <w:p w:rsidR="00C80B86" w:rsidRPr="00595440" w:rsidRDefault="00C80B86" w:rsidP="00C80B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5440">
                              <w:rPr>
                                <w:b/>
                                <w:sz w:val="28"/>
                                <w:szCs w:val="28"/>
                              </w:rPr>
                              <w:t>Be RESPONSIBLE</w:t>
                            </w:r>
                          </w:p>
                          <w:p w:rsidR="00C80B86" w:rsidRPr="00595440" w:rsidRDefault="00C80B86" w:rsidP="00C80B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5440">
                              <w:rPr>
                                <w:b/>
                                <w:sz w:val="28"/>
                                <w:szCs w:val="28"/>
                              </w:rPr>
                              <w:t>Be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5pt;margin-top:.8pt;width:133.6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">
                <v:textbox>
                  <w:txbxContent>
                    <w:p w:rsidR="00C80B86" w:rsidRPr="00595440" w:rsidRDefault="00C80B86" w:rsidP="00C80B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5440">
                        <w:rPr>
                          <w:b/>
                          <w:sz w:val="28"/>
                          <w:szCs w:val="28"/>
                        </w:rPr>
                        <w:t>Be RESPECTFUL</w:t>
                      </w:r>
                    </w:p>
                    <w:p w:rsidR="00C80B86" w:rsidRPr="00595440" w:rsidRDefault="00C80B86" w:rsidP="00C80B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5440">
                        <w:rPr>
                          <w:b/>
                          <w:sz w:val="28"/>
                          <w:szCs w:val="28"/>
                        </w:rPr>
                        <w:t>Be RESPONSIBLE</w:t>
                      </w:r>
                    </w:p>
                    <w:p w:rsidR="00C80B86" w:rsidRPr="00595440" w:rsidRDefault="00C80B86" w:rsidP="00C80B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5440">
                        <w:rPr>
                          <w:b/>
                          <w:sz w:val="28"/>
                          <w:szCs w:val="28"/>
                        </w:rPr>
                        <w:t>Be SAFE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4C7">
        <w:rPr>
          <w:rFonts w:ascii="Calibri" w:hAnsi="Calibri"/>
        </w:rPr>
        <w:t xml:space="preserve">Licking Heights Central follows a school-wide positive behavior support system (PBIS).  We believe in rewarding students for positive behavior to help diminish negative behavior.   However, if the expectations are not followed, negative </w:t>
      </w:r>
      <w:bookmarkStart w:id="0" w:name="_GoBack"/>
      <w:r w:rsidRPr="005834C7">
        <w:rPr>
          <w:rFonts w:ascii="Calibri" w:hAnsi="Calibri"/>
        </w:rPr>
        <w:t xml:space="preserve">behavior has consequences as well. </w:t>
      </w:r>
    </w:p>
    <w:bookmarkEnd w:id="0"/>
    <w:p w:rsidR="00C80B86" w:rsidRPr="00494338" w:rsidRDefault="00C80B86" w:rsidP="00C80B86">
      <w:pPr>
        <w:rPr>
          <w:rFonts w:ascii="Calibri" w:hAnsi="Calibri"/>
          <w:b/>
        </w:rPr>
      </w:pPr>
    </w:p>
    <w:tbl>
      <w:tblPr>
        <w:tblpPr w:leftFromText="180" w:rightFromText="180" w:vertAnchor="text" w:tblpY="-42"/>
        <w:tblW w:w="1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575"/>
      </w:tblGrid>
      <w:tr w:rsidR="00C80B86" w:rsidRPr="00932127" w:rsidTr="00BE34AE">
        <w:trPr>
          <w:trHeight w:val="2510"/>
        </w:trPr>
        <w:tc>
          <w:tcPr>
            <w:tcW w:w="5575" w:type="dxa"/>
            <w:shd w:val="clear" w:color="auto" w:fill="auto"/>
          </w:tcPr>
          <w:p w:rsidR="00C80B86" w:rsidRPr="00932127" w:rsidRDefault="00C80B86" w:rsidP="00BE34AE">
            <w:pPr>
              <w:jc w:val="center"/>
              <w:rPr>
                <w:rFonts w:ascii="Calibri" w:eastAsia="Calibri" w:hAnsi="Calibri"/>
              </w:rPr>
            </w:pPr>
            <w:r w:rsidRPr="00932127">
              <w:rPr>
                <w:rFonts w:ascii="Calibri" w:eastAsia="Calibri" w:hAnsi="Calibri"/>
              </w:rPr>
              <w:t xml:space="preserve">REWARDS FOR </w:t>
            </w:r>
            <w:r w:rsidRPr="00932127">
              <w:rPr>
                <w:rFonts w:ascii="Calibri" w:eastAsia="Calibri" w:hAnsi="Calibri"/>
                <w:b/>
              </w:rPr>
              <w:t>MERITS</w:t>
            </w:r>
            <w:r w:rsidRPr="00932127">
              <w:rPr>
                <w:rFonts w:ascii="Calibri" w:eastAsia="Calibri" w:hAnsi="Calibri"/>
              </w:rPr>
              <w:t>:</w:t>
            </w:r>
          </w:p>
          <w:p w:rsidR="00C80B86" w:rsidRPr="0083676C" w:rsidRDefault="00C80B86" w:rsidP="00C80B86">
            <w:pPr>
              <w:numPr>
                <w:ilvl w:val="0"/>
                <w:numId w:val="1"/>
              </w:numPr>
              <w:rPr>
                <w:rFonts w:ascii="Calibri" w:eastAsia="Calibri" w:hAnsi="Calibri"/>
              </w:rPr>
            </w:pPr>
            <w:r w:rsidRPr="0083676C">
              <w:rPr>
                <w:rFonts w:ascii="Calibri" w:eastAsia="Calibri" w:hAnsi="Calibri"/>
              </w:rPr>
              <w:t xml:space="preserve">Merits will be entered in </w:t>
            </w:r>
            <w:r w:rsidRPr="0083676C">
              <w:rPr>
                <w:rFonts w:ascii="Calibri" w:eastAsia="Calibri" w:hAnsi="Calibri"/>
                <w:b/>
                <w:i/>
              </w:rPr>
              <w:t>weekly</w:t>
            </w:r>
            <w:r>
              <w:rPr>
                <w:rFonts w:ascii="Calibri" w:eastAsia="Calibri" w:hAnsi="Calibri"/>
                <w:b/>
                <w:i/>
              </w:rPr>
              <w:t xml:space="preserve"> </w:t>
            </w:r>
            <w:r w:rsidRPr="0083676C">
              <w:rPr>
                <w:rFonts w:ascii="Calibri" w:eastAsia="Calibri" w:hAnsi="Calibri"/>
                <w:b/>
                <w:i/>
              </w:rPr>
              <w:t>drawings</w:t>
            </w:r>
            <w:r w:rsidRPr="0083676C">
              <w:rPr>
                <w:rFonts w:ascii="Calibri" w:eastAsia="Calibri" w:hAnsi="Calibri"/>
              </w:rPr>
              <w:t xml:space="preserve"> for a chance to win prizes.</w:t>
            </w:r>
          </w:p>
          <w:p w:rsidR="00C80B86" w:rsidRPr="0083676C" w:rsidRDefault="00C80B86" w:rsidP="00C80B86">
            <w:pPr>
              <w:numPr>
                <w:ilvl w:val="0"/>
                <w:numId w:val="1"/>
              </w:numPr>
              <w:rPr>
                <w:rFonts w:ascii="Calibri" w:eastAsia="Calibri" w:hAnsi="Calibri"/>
              </w:rPr>
            </w:pPr>
            <w:r w:rsidRPr="0083676C">
              <w:rPr>
                <w:rFonts w:ascii="Calibri" w:eastAsia="Calibri" w:hAnsi="Calibri"/>
              </w:rPr>
              <w:t xml:space="preserve">Merits will be entered in </w:t>
            </w:r>
            <w:r w:rsidRPr="0083676C">
              <w:rPr>
                <w:rFonts w:ascii="Calibri" w:eastAsia="Calibri" w:hAnsi="Calibri"/>
                <w:b/>
                <w:i/>
              </w:rPr>
              <w:t>monthly</w:t>
            </w:r>
            <w:r>
              <w:rPr>
                <w:rFonts w:ascii="Calibri" w:eastAsia="Calibri" w:hAnsi="Calibri"/>
                <w:b/>
                <w:i/>
              </w:rPr>
              <w:t xml:space="preserve"> </w:t>
            </w:r>
            <w:r w:rsidRPr="0083676C">
              <w:rPr>
                <w:rFonts w:ascii="Calibri" w:eastAsia="Calibri" w:hAnsi="Calibri"/>
                <w:b/>
                <w:i/>
              </w:rPr>
              <w:t>drawings</w:t>
            </w:r>
            <w:r w:rsidRPr="0083676C">
              <w:rPr>
                <w:rFonts w:ascii="Calibri" w:eastAsia="Calibri" w:hAnsi="Calibri"/>
              </w:rPr>
              <w:t xml:space="preserve"> for a chance to win prizes.</w:t>
            </w:r>
          </w:p>
          <w:p w:rsidR="00C80B86" w:rsidRDefault="00C80B86" w:rsidP="00C80B86">
            <w:pPr>
              <w:numPr>
                <w:ilvl w:val="0"/>
                <w:numId w:val="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Students tracking merits will receive prizes after every </w:t>
            </w:r>
            <w:r w:rsidRPr="0083676C">
              <w:rPr>
                <w:rFonts w:ascii="Calibri" w:eastAsia="Calibri" w:hAnsi="Calibri"/>
                <w:b/>
              </w:rPr>
              <w:t>25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761BC7">
              <w:rPr>
                <w:rFonts w:ascii="Calibri" w:eastAsia="Calibri" w:hAnsi="Calibri"/>
              </w:rPr>
              <w:t>earned</w:t>
            </w:r>
            <w:r>
              <w:rPr>
                <w:rFonts w:ascii="Calibri" w:eastAsia="Calibri" w:hAnsi="Calibri"/>
              </w:rPr>
              <w:t>.</w:t>
            </w:r>
          </w:p>
          <w:p w:rsidR="00C80B86" w:rsidRDefault="00C80B86" w:rsidP="00BE34AE">
            <w:pPr>
              <w:rPr>
                <w:rFonts w:ascii="Calibri" w:eastAsia="Calibri" w:hAnsi="Calibri"/>
              </w:rPr>
            </w:pPr>
          </w:p>
          <w:p w:rsidR="00C80B86" w:rsidRDefault="00C80B86" w:rsidP="00BE34AE">
            <w:pPr>
              <w:rPr>
                <w:rFonts w:ascii="Calibri" w:eastAsia="Calibri" w:hAnsi="Calibri"/>
              </w:rPr>
            </w:pPr>
          </w:p>
          <w:p w:rsidR="00C80B86" w:rsidRPr="00B10B40" w:rsidRDefault="00C80B86" w:rsidP="00BE34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75" w:type="dxa"/>
            <w:shd w:val="clear" w:color="auto" w:fill="auto"/>
          </w:tcPr>
          <w:p w:rsidR="00C80B86" w:rsidRPr="00932127" w:rsidRDefault="00C80B86" w:rsidP="00BE34AE">
            <w:pPr>
              <w:jc w:val="center"/>
              <w:rPr>
                <w:rFonts w:ascii="Calibri" w:eastAsia="Calibri" w:hAnsi="Calibri"/>
              </w:rPr>
            </w:pPr>
            <w:r w:rsidRPr="00932127">
              <w:rPr>
                <w:rFonts w:ascii="Calibri" w:eastAsia="Calibri" w:hAnsi="Calibri"/>
              </w:rPr>
              <w:t xml:space="preserve">ACCUMULATING </w:t>
            </w:r>
            <w:r w:rsidRPr="00932127">
              <w:rPr>
                <w:rFonts w:ascii="Calibri" w:eastAsia="Calibri" w:hAnsi="Calibri"/>
                <w:b/>
              </w:rPr>
              <w:t>DEMERITS</w:t>
            </w:r>
            <w:r>
              <w:rPr>
                <w:rFonts w:ascii="Calibri" w:eastAsia="Calibri" w:hAnsi="Calibri"/>
              </w:rPr>
              <w:t xml:space="preserve"> WILL RECEIVE</w:t>
            </w:r>
            <w:r w:rsidRPr="00932127">
              <w:rPr>
                <w:rFonts w:ascii="Calibri" w:eastAsia="Calibri" w:hAnsi="Calibri"/>
              </w:rPr>
              <w:t>:</w:t>
            </w:r>
          </w:p>
          <w:p w:rsidR="00C80B86" w:rsidRDefault="00C80B86" w:rsidP="00BE34A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3 Demerits </w:t>
            </w:r>
            <w:r w:rsidRPr="0083676C">
              <w:rPr>
                <w:rFonts w:ascii="Calibri" w:eastAsia="Calibri" w:hAnsi="Calibri"/>
              </w:rPr>
              <w:t>= Phone call home</w:t>
            </w:r>
          </w:p>
          <w:p w:rsidR="00C80B86" w:rsidRDefault="00C80B86" w:rsidP="00BE34AE">
            <w:pPr>
              <w:rPr>
                <w:rFonts w:ascii="Calibri" w:eastAsia="Calibri" w:hAnsi="Calibri"/>
              </w:rPr>
            </w:pPr>
            <w:r w:rsidRPr="00322FE2">
              <w:rPr>
                <w:rFonts w:ascii="Calibri" w:eastAsia="Calibri" w:hAnsi="Calibri"/>
                <w:b/>
              </w:rPr>
              <w:t>5 Demerits</w:t>
            </w:r>
            <w:r>
              <w:rPr>
                <w:rFonts w:ascii="Calibri" w:eastAsia="Calibri" w:hAnsi="Calibri"/>
              </w:rPr>
              <w:t xml:space="preserve"> = Detention</w:t>
            </w:r>
          </w:p>
          <w:p w:rsidR="00C80B86" w:rsidRDefault="00C80B86" w:rsidP="00BE34AE">
            <w:pPr>
              <w:rPr>
                <w:rFonts w:ascii="Calibri" w:eastAsia="Calibri" w:hAnsi="Calibri"/>
              </w:rPr>
            </w:pPr>
            <w:r w:rsidRPr="00761BC7">
              <w:rPr>
                <w:rFonts w:ascii="Calibri" w:eastAsia="Calibri" w:hAnsi="Calibri"/>
                <w:b/>
              </w:rPr>
              <w:t>8 Demerits</w:t>
            </w:r>
            <w:r>
              <w:rPr>
                <w:rFonts w:ascii="Calibri" w:eastAsia="Calibri" w:hAnsi="Calibri"/>
              </w:rPr>
              <w:t xml:space="preserve"> = Conference with PBIS member</w:t>
            </w:r>
          </w:p>
          <w:p w:rsidR="00C80B86" w:rsidRDefault="00C80B86" w:rsidP="00BE34A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10</w:t>
            </w:r>
            <w:r w:rsidRPr="00322FE2">
              <w:rPr>
                <w:rFonts w:ascii="Calibri" w:eastAsia="Calibri" w:hAnsi="Calibri"/>
                <w:b/>
              </w:rPr>
              <w:t xml:space="preserve"> Demerits</w:t>
            </w:r>
            <w:r>
              <w:rPr>
                <w:rFonts w:ascii="Calibri" w:eastAsia="Calibri" w:hAnsi="Calibri"/>
              </w:rPr>
              <w:t xml:space="preserve"> = Consequence determined during conference</w:t>
            </w:r>
          </w:p>
          <w:p w:rsidR="00C80B86" w:rsidRPr="00932127" w:rsidRDefault="00C80B86" w:rsidP="00BE34A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11 or more</w:t>
            </w:r>
            <w:r w:rsidRPr="00322FE2">
              <w:rPr>
                <w:rFonts w:ascii="Calibri" w:eastAsia="Calibri" w:hAnsi="Calibri"/>
                <w:b/>
              </w:rPr>
              <w:t xml:space="preserve"> Demerits</w:t>
            </w:r>
            <w:r>
              <w:rPr>
                <w:rFonts w:ascii="Calibri" w:eastAsia="Calibri" w:hAnsi="Calibri"/>
              </w:rPr>
              <w:t xml:space="preserve"> = Office referral </w:t>
            </w:r>
          </w:p>
          <w:p w:rsidR="00C80B86" w:rsidRDefault="00C80B86" w:rsidP="00BE34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80B86" w:rsidRPr="00BA2895" w:rsidRDefault="00C80B86" w:rsidP="00BE34AE">
            <w:pPr>
              <w:rPr>
                <w:rFonts w:ascii="Calibri" w:eastAsia="Calibri" w:hAnsi="Calibri"/>
                <w:i/>
              </w:rPr>
            </w:pPr>
            <w:r w:rsidRPr="00BA2895">
              <w:rPr>
                <w:rFonts w:ascii="Calibri" w:eastAsia="Calibri" w:hAnsi="Calibri"/>
                <w:i/>
                <w:sz w:val="22"/>
                <w:szCs w:val="22"/>
              </w:rPr>
              <w:t>*Demerits reset each quarter</w:t>
            </w:r>
          </w:p>
        </w:tc>
      </w:tr>
      <w:tr w:rsidR="00C80B86" w:rsidRPr="00932127" w:rsidTr="00BE34AE">
        <w:trPr>
          <w:trHeight w:val="992"/>
        </w:trPr>
        <w:tc>
          <w:tcPr>
            <w:tcW w:w="11150" w:type="dxa"/>
            <w:gridSpan w:val="2"/>
            <w:shd w:val="clear" w:color="auto" w:fill="auto"/>
          </w:tcPr>
          <w:p w:rsidR="00C80B86" w:rsidRDefault="00C80B86" w:rsidP="00BE34A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STUDENTS WILL ALSO BE REWARDED FOR </w:t>
            </w:r>
            <w:r w:rsidRPr="006B3424">
              <w:rPr>
                <w:rFonts w:ascii="Calibri" w:eastAsia="Calibri" w:hAnsi="Calibri"/>
                <w:u w:val="single"/>
              </w:rPr>
              <w:t xml:space="preserve">NOT </w:t>
            </w:r>
            <w:r>
              <w:rPr>
                <w:rFonts w:ascii="Calibri" w:eastAsia="Calibri" w:hAnsi="Calibri"/>
              </w:rPr>
              <w:t>RECEIVING DEMERITS:</w:t>
            </w:r>
          </w:p>
          <w:p w:rsidR="00C80B86" w:rsidRDefault="00C80B86" w:rsidP="00C80B86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</w:rPr>
            </w:pPr>
            <w:r w:rsidRPr="005834C7">
              <w:rPr>
                <w:rFonts w:ascii="Calibri" w:eastAsia="Calibri" w:hAnsi="Calibri"/>
                <w:b/>
              </w:rPr>
              <w:t>Monthly Demerit-Free Rewards</w:t>
            </w:r>
            <w:r>
              <w:rPr>
                <w:rFonts w:ascii="Calibri" w:eastAsia="Calibri" w:hAnsi="Calibri"/>
              </w:rPr>
              <w:t xml:space="preserve"> (i.e. Extra recess, popcorn/movie party, ice cream party, etc.)</w:t>
            </w:r>
          </w:p>
          <w:p w:rsidR="00C80B86" w:rsidRPr="00932127" w:rsidRDefault="00C80B86" w:rsidP="00C80B86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</w:rPr>
            </w:pPr>
            <w:r w:rsidRPr="005834C7">
              <w:rPr>
                <w:rFonts w:ascii="Calibri" w:eastAsia="Calibri" w:hAnsi="Calibri"/>
                <w:b/>
              </w:rPr>
              <w:t>Quarterly Rewards</w:t>
            </w:r>
            <w:r>
              <w:rPr>
                <w:rFonts w:ascii="Calibri" w:eastAsia="Calibri" w:hAnsi="Calibri"/>
              </w:rPr>
              <w:t xml:space="preserve"> for 2 or less demerits (i.e. dances, skating party, etc.)</w:t>
            </w:r>
          </w:p>
        </w:tc>
      </w:tr>
    </w:tbl>
    <w:p w:rsidR="00C80B86" w:rsidRDefault="00C80B86" w:rsidP="00C80B86">
      <w:pPr>
        <w:rPr>
          <w:rFonts w:ascii="Calibri" w:hAnsi="Calibri"/>
        </w:rPr>
      </w:pPr>
      <w:r w:rsidRPr="00932127">
        <w:rPr>
          <w:rFonts w:ascii="Calibri" w:hAnsi="Calibri"/>
          <w:b/>
          <w:u w:val="single"/>
        </w:rPr>
        <w:t>MERITS</w:t>
      </w:r>
      <w:r w:rsidRPr="00932127">
        <w:rPr>
          <w:rFonts w:ascii="Calibri" w:hAnsi="Calibri"/>
          <w:b/>
          <w:u w:val="single"/>
        </w:rPr>
        <w:br/>
      </w:r>
      <w:r>
        <w:rPr>
          <w:rFonts w:ascii="Calibri" w:hAnsi="Calibri"/>
        </w:rPr>
        <w:t xml:space="preserve">Students can earn merits when they are following the building-wide expectations (Be Respectful, Be Responsible, and Be Safe).  Students can place their merits in a bin/bucket located in his/her I/E class.  Multiple drawings will take place so students can earn prizes.  </w:t>
      </w:r>
      <w:r w:rsidRPr="00932127">
        <w:rPr>
          <w:rFonts w:ascii="Calibri" w:hAnsi="Calibri"/>
        </w:rPr>
        <w:t xml:space="preserve">Students </w:t>
      </w:r>
      <w:r>
        <w:rPr>
          <w:rFonts w:ascii="Calibri" w:hAnsi="Calibri"/>
        </w:rPr>
        <w:t>also have the option to keep track of the number of merits they have</w:t>
      </w:r>
      <w:r w:rsidRPr="00932127">
        <w:rPr>
          <w:rFonts w:ascii="Calibri" w:hAnsi="Calibri"/>
        </w:rPr>
        <w:t xml:space="preserve"> accumulated.  </w:t>
      </w:r>
      <w:r>
        <w:rPr>
          <w:rFonts w:ascii="Calibri" w:hAnsi="Calibri"/>
        </w:rPr>
        <w:t xml:space="preserve">For every 25 merits earned and turned in, the students will be awarded prizes.  (The student’s I/E teacher will need to sign off for these students keeping track.) </w:t>
      </w:r>
    </w:p>
    <w:p w:rsidR="00C80B86" w:rsidRPr="008A047D" w:rsidRDefault="00C80B86" w:rsidP="00C80B86">
      <w:pPr>
        <w:rPr>
          <w:rFonts w:ascii="Calibri" w:hAnsi="Calibri"/>
          <w:i/>
        </w:rPr>
      </w:pPr>
      <w:r w:rsidRPr="008A047D">
        <w:rPr>
          <w:rFonts w:ascii="Calibri" w:hAnsi="Calibri"/>
          <w:i/>
        </w:rPr>
        <w:t xml:space="preserve">*Please note: Duplicate copies of merits will NOT be given if lost or stolen.  </w:t>
      </w:r>
    </w:p>
    <w:p w:rsidR="00C80B86" w:rsidRPr="00932127" w:rsidRDefault="00C80B86" w:rsidP="00C80B86">
      <w:pPr>
        <w:rPr>
          <w:rFonts w:ascii="Calibri" w:hAnsi="Calibri"/>
          <w:b/>
          <w:u w:val="single"/>
        </w:rPr>
      </w:pPr>
    </w:p>
    <w:p w:rsidR="00C80B86" w:rsidRDefault="00C80B86" w:rsidP="00C80B86">
      <w:pPr>
        <w:rPr>
          <w:rFonts w:ascii="Calibri" w:hAnsi="Calibri"/>
        </w:rPr>
      </w:pPr>
      <w:r w:rsidRPr="00932127">
        <w:rPr>
          <w:rFonts w:ascii="Calibri" w:hAnsi="Calibri"/>
          <w:b/>
          <w:u w:val="single"/>
        </w:rPr>
        <w:t>DEMERITS</w:t>
      </w:r>
      <w:r w:rsidRPr="00932127">
        <w:rPr>
          <w:rFonts w:ascii="Calibri" w:hAnsi="Calibri"/>
          <w:b/>
          <w:u w:val="single"/>
        </w:rPr>
        <w:br/>
      </w:r>
      <w:proofErr w:type="spellStart"/>
      <w:r>
        <w:rPr>
          <w:rFonts w:ascii="Calibri" w:hAnsi="Calibri"/>
        </w:rPr>
        <w:t>D</w:t>
      </w:r>
      <w:r w:rsidRPr="00932127">
        <w:rPr>
          <w:rFonts w:ascii="Calibri" w:hAnsi="Calibri"/>
        </w:rPr>
        <w:t>emerits</w:t>
      </w:r>
      <w:proofErr w:type="spellEnd"/>
      <w:r w:rsidRPr="00932127">
        <w:rPr>
          <w:rFonts w:ascii="Calibri" w:hAnsi="Calibri"/>
        </w:rPr>
        <w:t xml:space="preserve"> are only issued for behavior offenses</w:t>
      </w:r>
      <w:r>
        <w:rPr>
          <w:rFonts w:ascii="Calibri" w:hAnsi="Calibri"/>
        </w:rPr>
        <w:t xml:space="preserve"> in which a student is NOT following the building-wide expectations</w:t>
      </w:r>
      <w:r w:rsidRPr="00932127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An </w:t>
      </w:r>
      <w:r w:rsidRPr="00932127">
        <w:rPr>
          <w:rFonts w:ascii="Calibri" w:hAnsi="Calibri"/>
        </w:rPr>
        <w:t xml:space="preserve">intervention will be attempted to correct behavior before a demerit is issued.  </w:t>
      </w:r>
      <w:r>
        <w:rPr>
          <w:rFonts w:ascii="Calibri" w:hAnsi="Calibri"/>
        </w:rPr>
        <w:t xml:space="preserve">If a demerit is issued to your student, you will receive an automated email notification.  </w:t>
      </w:r>
    </w:p>
    <w:p w:rsidR="00C80B86" w:rsidRDefault="00C80B86" w:rsidP="00C80B86">
      <w:pPr>
        <w:rPr>
          <w:rFonts w:ascii="Calibri" w:hAnsi="Calibri"/>
        </w:rPr>
      </w:pPr>
      <w:r>
        <w:rPr>
          <w:rFonts w:ascii="Calibri" w:hAnsi="Calibri"/>
        </w:rPr>
        <w:t xml:space="preserve">**Please make sure we have a working and correct email address for you** </w:t>
      </w:r>
    </w:p>
    <w:p w:rsidR="00C80B86" w:rsidRDefault="00C80B86" w:rsidP="00C80B86">
      <w:pPr>
        <w:rPr>
          <w:rFonts w:ascii="Calibri" w:hAnsi="Calibri"/>
        </w:rPr>
      </w:pPr>
      <w:r w:rsidRPr="00932127">
        <w:rPr>
          <w:rFonts w:ascii="Calibri" w:hAnsi="Calibri"/>
        </w:rPr>
        <w:t>Demerits accumulated throughout the year will be tracked.</w:t>
      </w:r>
      <w:r>
        <w:rPr>
          <w:rFonts w:ascii="Calibri" w:hAnsi="Calibri"/>
        </w:rPr>
        <w:t xml:space="preserve">  Once a student has received 3 demerits, he/she will be calling home to discuss this with you.  If 5 demerits are issued, the student will be assigned an after-school detention and an automated email will be sent to you.   If a student earns 8 demerits, he/she will have a conference with one of the PBIS team members to discuss problem behaviors and ways to correct them.  Interventions will be discussed, along with assigning a possible consequence if the student receives 2 more demerits.  Demerits are accumulated over a quarterly basis and reset at the start of each new quarter.  </w:t>
      </w:r>
    </w:p>
    <w:p w:rsidR="00C80B86" w:rsidRDefault="00C80B86" w:rsidP="00C80B86">
      <w:pPr>
        <w:rPr>
          <w:rFonts w:ascii="Calibri" w:hAnsi="Calibri"/>
        </w:rPr>
      </w:pPr>
    </w:p>
    <w:p w:rsidR="00743240" w:rsidRDefault="00C80B86" w:rsidP="00C80B8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832485</wp:posOffset>
            </wp:positionV>
            <wp:extent cx="1143000" cy="400050"/>
            <wp:effectExtent l="0" t="0" r="0" b="0"/>
            <wp:wrapNone/>
            <wp:docPr id="1" name="Picture 1" descr="http://www.scstamp.com/images/product/imprint/iMP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stamp.com/images/product/imprint/iMP_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27">
        <w:rPr>
          <w:rFonts w:ascii="Calibri" w:hAnsi="Calibri"/>
          <w:b/>
          <w:u w:val="single"/>
        </w:rPr>
        <w:t>STAMPS</w:t>
      </w:r>
      <w:r w:rsidRPr="00932127">
        <w:rPr>
          <w:rFonts w:ascii="Calibri" w:hAnsi="Calibri"/>
          <w:b/>
          <w:u w:val="single"/>
        </w:rPr>
        <w:br/>
      </w:r>
      <w:r w:rsidRPr="00932127">
        <w:rPr>
          <w:rFonts w:ascii="Calibri" w:hAnsi="Calibri"/>
        </w:rPr>
        <w:t>Students will earn stamps for completing homework.  When a student comes to clas</w:t>
      </w:r>
      <w:r>
        <w:rPr>
          <w:rFonts w:ascii="Calibri" w:hAnsi="Calibri"/>
        </w:rPr>
        <w:t xml:space="preserve">s with homework completed, </w:t>
      </w:r>
      <w:r w:rsidRPr="00932127">
        <w:rPr>
          <w:rFonts w:ascii="Calibri" w:hAnsi="Calibri"/>
        </w:rPr>
        <w:t xml:space="preserve">the teacher will stamp the student’s agenda.  </w:t>
      </w:r>
      <w:r>
        <w:rPr>
          <w:rFonts w:ascii="Calibri" w:hAnsi="Calibri"/>
        </w:rPr>
        <w:t xml:space="preserve">Students must have their agenda present in class to receive a stamp.  </w:t>
      </w:r>
      <w:r w:rsidRPr="00932127">
        <w:rPr>
          <w:rFonts w:ascii="Calibri" w:hAnsi="Calibri"/>
        </w:rPr>
        <w:t xml:space="preserve">When a student collects 10 stamps, then he/she will notify </w:t>
      </w:r>
      <w:r>
        <w:rPr>
          <w:rFonts w:ascii="Calibri" w:hAnsi="Calibri"/>
        </w:rPr>
        <w:t>their IE</w:t>
      </w:r>
      <w:r w:rsidRPr="00932127">
        <w:rPr>
          <w:rFonts w:ascii="Calibri" w:hAnsi="Calibri"/>
        </w:rPr>
        <w:t xml:space="preserve"> teacher and earn a merit.  The stamp is shown to the right:</w:t>
      </w:r>
      <w:r>
        <w:rPr>
          <w:rFonts w:ascii="Calibri" w:hAnsi="Calibri"/>
        </w:rPr>
        <w:br/>
      </w:r>
    </w:p>
    <w:sectPr w:rsidR="00743240" w:rsidSect="00C80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632DA"/>
    <w:multiLevelType w:val="hybridMultilevel"/>
    <w:tmpl w:val="7CCE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20B1"/>
    <w:multiLevelType w:val="hybridMultilevel"/>
    <w:tmpl w:val="AC8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6"/>
    <w:rsid w:val="00944051"/>
    <w:rsid w:val="00B51231"/>
    <w:rsid w:val="00C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C53F5BF-849D-447A-AFF6-6732B02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Licking Heights Local Schools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SNIDAB</dc:creator>
  <cp:keywords/>
  <dc:description/>
  <cp:lastModifiedBy>SNIDAB</cp:lastModifiedBy>
  <cp:revision>1</cp:revision>
  <dcterms:created xsi:type="dcterms:W3CDTF">2018-08-15T19:27:00Z</dcterms:created>
  <dcterms:modified xsi:type="dcterms:W3CDTF">2018-08-15T19:29:00Z</dcterms:modified>
</cp:coreProperties>
</file>